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FA4" w:rsidRDefault="00870FA4" w:rsidP="00A96A3A">
      <w:pPr>
        <w:tabs>
          <w:tab w:val="center" w:pos="4812"/>
        </w:tabs>
        <w:ind w:hanging="13"/>
        <w:jc w:val="center"/>
        <w:rPr>
          <w:sz w:val="28"/>
          <w:szCs w:val="28"/>
        </w:rPr>
      </w:pPr>
      <w:r w:rsidRPr="00DE0F93">
        <w:rPr>
          <w:rFonts w:ascii="Times New Roman" w:hAnsi="Times New Roman"/>
          <w:sz w:val="28"/>
          <w:szCs w:val="28"/>
          <w:lang w:val="uk-UA"/>
        </w:rPr>
        <w:object w:dxaOrig="900" w:dyaOrig="12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60.75pt" o:ole="" filled="t">
            <v:fill color2="black"/>
            <v:imagedata r:id="rId5" o:title=""/>
          </v:shape>
          <o:OLEObject Type="Embed" ProgID="Word.Picture.8" ShapeID="_x0000_i1025" DrawAspect="Content" ObjectID="_1610433543" r:id="rId6"/>
        </w:object>
      </w:r>
    </w:p>
    <w:p w:rsidR="00870FA4" w:rsidRDefault="00870FA4" w:rsidP="00A96A3A">
      <w:pPr>
        <w:pStyle w:val="a"/>
        <w:rPr>
          <w:b w:val="0"/>
          <w:bCs/>
          <w:sz w:val="28"/>
        </w:rPr>
      </w:pPr>
      <w:r>
        <w:rPr>
          <w:sz w:val="28"/>
        </w:rPr>
        <w:t xml:space="preserve">ДНІПРОВСЬКА РАЙОННА У МІСТІ ХЕРСОНІ РАДА                                                      </w:t>
      </w:r>
      <w:r>
        <w:rPr>
          <w:sz w:val="28"/>
          <w:szCs w:val="28"/>
        </w:rPr>
        <w:t xml:space="preserve"> ХXIХ  СЕСІЯ  РАЙОННОЇ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 СКЛИКАННЯ</w:t>
      </w:r>
      <w:r>
        <w:rPr>
          <w:szCs w:val="28"/>
        </w:rPr>
        <w:t xml:space="preserve">                            </w:t>
      </w:r>
      <w:r>
        <w:rPr>
          <w:spacing w:val="140"/>
          <w:sz w:val="32"/>
          <w:szCs w:val="28"/>
        </w:rPr>
        <w:t>РІШЕННЯ</w:t>
      </w:r>
    </w:p>
    <w:p w:rsidR="00870FA4" w:rsidRDefault="00870FA4" w:rsidP="00A96A3A">
      <w:pPr>
        <w:jc w:val="center"/>
        <w:rPr>
          <w:i/>
          <w:sz w:val="28"/>
          <w:szCs w:val="28"/>
          <w:lang w:val="uk-UA"/>
        </w:rPr>
      </w:pPr>
    </w:p>
    <w:p w:rsidR="00870FA4" w:rsidRDefault="00870FA4" w:rsidP="00A96A3A">
      <w:pPr>
        <w:jc w:val="center"/>
        <w:rPr>
          <w:i/>
          <w:sz w:val="28"/>
          <w:szCs w:val="28"/>
          <w:lang w:val="uk-UA"/>
        </w:rPr>
      </w:pPr>
    </w:p>
    <w:p w:rsidR="00870FA4" w:rsidRPr="00A96A3A" w:rsidRDefault="00870FA4" w:rsidP="00A96A3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/>
      </w:tblPr>
      <w:tblGrid>
        <w:gridCol w:w="3095"/>
        <w:gridCol w:w="3096"/>
        <w:gridCol w:w="3284"/>
      </w:tblGrid>
      <w:tr w:rsidR="00870FA4" w:rsidRPr="00A96A3A" w:rsidTr="00A96A3A">
        <w:trPr>
          <w:jc w:val="center"/>
        </w:trPr>
        <w:tc>
          <w:tcPr>
            <w:tcW w:w="3095" w:type="dxa"/>
          </w:tcPr>
          <w:p w:rsidR="00870FA4" w:rsidRPr="00A96A3A" w:rsidRDefault="00870FA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6A3A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Pr="00A96A3A">
              <w:rPr>
                <w:rFonts w:ascii="Times New Roman" w:hAnsi="Times New Roman"/>
                <w:sz w:val="28"/>
                <w:szCs w:val="28"/>
              </w:rPr>
              <w:t xml:space="preserve"> лютого  201</w:t>
            </w:r>
            <w:r w:rsidRPr="00A96A3A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Pr="00A96A3A">
              <w:rPr>
                <w:rFonts w:ascii="Times New Roman" w:hAnsi="Times New Roman"/>
                <w:sz w:val="28"/>
                <w:szCs w:val="28"/>
              </w:rPr>
              <w:t xml:space="preserve">  р. ___________________</w:t>
            </w:r>
          </w:p>
        </w:tc>
        <w:tc>
          <w:tcPr>
            <w:tcW w:w="3096" w:type="dxa"/>
          </w:tcPr>
          <w:p w:rsidR="00870FA4" w:rsidRPr="00A96A3A" w:rsidRDefault="00870FA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:rsidR="00870FA4" w:rsidRPr="00A96A3A" w:rsidRDefault="00870FA4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6A3A">
              <w:rPr>
                <w:rFonts w:ascii="Times New Roman" w:hAnsi="Times New Roman"/>
                <w:sz w:val="28"/>
                <w:szCs w:val="28"/>
              </w:rPr>
              <w:t>№____________________</w:t>
            </w:r>
          </w:p>
        </w:tc>
      </w:tr>
    </w:tbl>
    <w:p w:rsidR="00870FA4" w:rsidRDefault="00870FA4" w:rsidP="00A96A3A">
      <w:pPr>
        <w:pStyle w:val="Heading1"/>
        <w:rPr>
          <w:szCs w:val="28"/>
        </w:rPr>
      </w:pPr>
      <w:r w:rsidRPr="008E0D3F">
        <w:rPr>
          <w:szCs w:val="28"/>
        </w:rPr>
        <w:t>Про виконання</w:t>
      </w:r>
      <w:r>
        <w:rPr>
          <w:szCs w:val="28"/>
        </w:rPr>
        <w:t xml:space="preserve"> </w:t>
      </w:r>
      <w:r w:rsidRPr="008E0D3F">
        <w:rPr>
          <w:szCs w:val="28"/>
        </w:rPr>
        <w:t xml:space="preserve">заходів регіональної </w:t>
      </w:r>
    </w:p>
    <w:p w:rsidR="00870FA4" w:rsidRDefault="00870FA4" w:rsidP="00A96A3A">
      <w:pPr>
        <w:pStyle w:val="Heading1"/>
      </w:pPr>
      <w:r w:rsidRPr="008E0D3F">
        <w:rPr>
          <w:szCs w:val="28"/>
        </w:rPr>
        <w:t xml:space="preserve">галузевої </w:t>
      </w:r>
      <w:r>
        <w:t>п</w:t>
      </w:r>
      <w:r w:rsidRPr="00831991">
        <w:t xml:space="preserve">рограми «Благоустрій, </w:t>
      </w:r>
    </w:p>
    <w:p w:rsidR="00870FA4" w:rsidRDefault="00870FA4" w:rsidP="00A96A3A">
      <w:pPr>
        <w:pStyle w:val="Heading1"/>
      </w:pPr>
      <w:r>
        <w:t>р</w:t>
      </w:r>
      <w:r w:rsidRPr="00831991">
        <w:t>озвиток</w:t>
      </w:r>
      <w:r>
        <w:t xml:space="preserve"> </w:t>
      </w:r>
      <w:r w:rsidRPr="00831991">
        <w:t xml:space="preserve">інженерно-транспортної </w:t>
      </w:r>
    </w:p>
    <w:p w:rsidR="00870FA4" w:rsidRDefault="00870FA4" w:rsidP="00A96A3A">
      <w:pPr>
        <w:pStyle w:val="Heading1"/>
      </w:pPr>
      <w:r w:rsidRPr="00831991">
        <w:t>та соціальної</w:t>
      </w:r>
      <w:r>
        <w:t xml:space="preserve"> </w:t>
      </w:r>
      <w:r w:rsidRPr="00831991">
        <w:t xml:space="preserve">інфраструктури </w:t>
      </w:r>
    </w:p>
    <w:p w:rsidR="00870FA4" w:rsidRPr="00831991" w:rsidRDefault="00870FA4" w:rsidP="00A96A3A">
      <w:pPr>
        <w:pStyle w:val="Heading1"/>
      </w:pPr>
      <w:r w:rsidRPr="00831991">
        <w:t>Дніпровського району</w:t>
      </w:r>
      <w:r>
        <w:t xml:space="preserve"> на</w:t>
      </w:r>
      <w:r w:rsidRPr="00831991">
        <w:t xml:space="preserve"> 201</w:t>
      </w:r>
      <w:r>
        <w:t>8</w:t>
      </w:r>
      <w:r w:rsidRPr="00831991">
        <w:t xml:space="preserve"> рік»</w:t>
      </w:r>
    </w:p>
    <w:p w:rsidR="00870FA4" w:rsidRDefault="00870FA4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5A1CAA">
      <w:pPr>
        <w:spacing w:after="0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15985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Заслухавши та обговоривши звіт </w:t>
      </w:r>
      <w:r>
        <w:rPr>
          <w:rFonts w:ascii="Times New Roman" w:hAnsi="Times New Roman"/>
          <w:sz w:val="28"/>
          <w:lang w:val="uk-UA"/>
        </w:rPr>
        <w:t>відповідального виконавця, завідувача відділом з питань життєдіяльності району  Щербакової Маргарити Геннадіївни щодо</w:t>
      </w:r>
      <w:r w:rsidRPr="00831991">
        <w:rPr>
          <w:rFonts w:ascii="Times New Roman" w:hAnsi="Times New Roman"/>
          <w:sz w:val="28"/>
          <w:lang w:val="uk-UA"/>
        </w:rPr>
        <w:t xml:space="preserve"> виконання заходів регіональної галузевої </w:t>
      </w: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>рограми «Благоустрій, розвиток інженерно-транспортної та соціальної інфраструктури Дніпров</w:t>
      </w:r>
      <w:r>
        <w:rPr>
          <w:rFonts w:ascii="Times New Roman" w:hAnsi="Times New Roman"/>
          <w:sz w:val="28"/>
          <w:lang w:val="uk-UA"/>
        </w:rPr>
        <w:t>ського району за 2018</w:t>
      </w:r>
      <w:r w:rsidRPr="00831991">
        <w:rPr>
          <w:rFonts w:ascii="Times New Roman" w:hAnsi="Times New Roman"/>
          <w:sz w:val="28"/>
          <w:lang w:val="uk-UA"/>
        </w:rPr>
        <w:t xml:space="preserve"> рік» (далі – Програма), районн</w:t>
      </w:r>
      <w:r>
        <w:rPr>
          <w:rFonts w:ascii="Times New Roman" w:hAnsi="Times New Roman"/>
          <w:sz w:val="28"/>
          <w:lang w:val="uk-UA"/>
        </w:rPr>
        <w:t>а</w:t>
      </w:r>
      <w:r w:rsidRPr="00831991">
        <w:rPr>
          <w:rFonts w:ascii="Times New Roman" w:hAnsi="Times New Roman"/>
          <w:sz w:val="28"/>
          <w:lang w:val="uk-UA"/>
        </w:rPr>
        <w:t xml:space="preserve"> у місті рад</w:t>
      </w:r>
      <w:r>
        <w:rPr>
          <w:rFonts w:ascii="Times New Roman" w:hAnsi="Times New Roman"/>
          <w:sz w:val="28"/>
          <w:lang w:val="uk-UA"/>
        </w:rPr>
        <w:t>а</w:t>
      </w:r>
      <w:r w:rsidRPr="00831991">
        <w:rPr>
          <w:rFonts w:ascii="Times New Roman" w:hAnsi="Times New Roman"/>
          <w:sz w:val="28"/>
          <w:lang w:val="uk-UA"/>
        </w:rPr>
        <w:t xml:space="preserve"> відмічає, що виконання </w:t>
      </w:r>
      <w:r>
        <w:rPr>
          <w:rFonts w:ascii="Times New Roman" w:hAnsi="Times New Roman"/>
          <w:sz w:val="28"/>
          <w:lang w:val="uk-UA"/>
        </w:rPr>
        <w:t xml:space="preserve">програмних </w:t>
      </w:r>
      <w:r w:rsidRPr="00831991">
        <w:rPr>
          <w:rFonts w:ascii="Times New Roman" w:hAnsi="Times New Roman"/>
          <w:sz w:val="28"/>
          <w:lang w:val="uk-UA"/>
        </w:rPr>
        <w:t xml:space="preserve">заходів </w:t>
      </w:r>
      <w:r>
        <w:rPr>
          <w:rFonts w:ascii="Times New Roman" w:hAnsi="Times New Roman"/>
          <w:sz w:val="28"/>
          <w:lang w:val="uk-UA"/>
        </w:rPr>
        <w:t xml:space="preserve"> поширювалося </w:t>
      </w:r>
      <w:r w:rsidRPr="00831991">
        <w:rPr>
          <w:rFonts w:ascii="Times New Roman" w:hAnsi="Times New Roman"/>
          <w:sz w:val="28"/>
          <w:lang w:val="uk-UA"/>
        </w:rPr>
        <w:t>на</w:t>
      </w:r>
      <w:r>
        <w:rPr>
          <w:rFonts w:ascii="Times New Roman" w:hAnsi="Times New Roman"/>
          <w:sz w:val="28"/>
          <w:lang w:val="uk-UA"/>
        </w:rPr>
        <w:t xml:space="preserve"> сектори індивідуальної та багатоповерхової забудови.</w:t>
      </w:r>
    </w:p>
    <w:p w:rsidR="00870FA4" w:rsidRPr="003B5142" w:rsidRDefault="00870FA4" w:rsidP="00815985">
      <w:pPr>
        <w:pStyle w:val="BodyTextIndent"/>
        <w:ind w:firstLine="0"/>
        <w:rPr>
          <w:sz w:val="28"/>
        </w:rPr>
      </w:pPr>
      <w:r>
        <w:rPr>
          <w:sz w:val="28"/>
        </w:rPr>
        <w:t xml:space="preserve">     </w:t>
      </w:r>
      <w:r w:rsidRPr="00831991">
        <w:rPr>
          <w:sz w:val="28"/>
        </w:rPr>
        <w:t>Метою Програми, затверджен</w:t>
      </w:r>
      <w:r>
        <w:rPr>
          <w:sz w:val="28"/>
        </w:rPr>
        <w:t>ої</w:t>
      </w:r>
      <w:r w:rsidRPr="00831991">
        <w:rPr>
          <w:sz w:val="28"/>
        </w:rPr>
        <w:t xml:space="preserve"> ріш</w:t>
      </w:r>
      <w:r>
        <w:rPr>
          <w:sz w:val="28"/>
        </w:rPr>
        <w:t xml:space="preserve">енням сесії районної ради від </w:t>
      </w:r>
      <w:r w:rsidRPr="00A42B6B">
        <w:rPr>
          <w:sz w:val="28"/>
        </w:rPr>
        <w:t>26.12.2017 №01-15/152</w:t>
      </w:r>
      <w:r w:rsidRPr="00831991">
        <w:rPr>
          <w:sz w:val="28"/>
        </w:rPr>
        <w:t xml:space="preserve">, було забезпечення утримання </w:t>
      </w:r>
      <w:r>
        <w:rPr>
          <w:sz w:val="28"/>
        </w:rPr>
        <w:t>у</w:t>
      </w:r>
      <w:r w:rsidRPr="00831991">
        <w:rPr>
          <w:sz w:val="28"/>
        </w:rPr>
        <w:t xml:space="preserve"> належному санітарному стані території сектору індивідуальної забудови району: ліквідація стихійних сміттєзвалищ, скошування зелених зон, створення умов щодо захисту і відновлення сприятливого для життєдіяльності людини довкілля.</w:t>
      </w:r>
    </w:p>
    <w:p w:rsidR="00870FA4" w:rsidRPr="00831991" w:rsidRDefault="00870FA4" w:rsidP="0081598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На початку реалізації обсяг фі</w:t>
      </w:r>
      <w:r>
        <w:rPr>
          <w:rFonts w:ascii="Times New Roman" w:hAnsi="Times New Roman"/>
          <w:sz w:val="28"/>
          <w:lang w:val="uk-UA"/>
        </w:rPr>
        <w:t xml:space="preserve">нансування Програми складав 107 000 грн. Сума фінансування </w:t>
      </w:r>
      <w:r w:rsidRPr="00831991">
        <w:rPr>
          <w:rFonts w:ascii="Times New Roman" w:hAnsi="Times New Roman"/>
          <w:sz w:val="28"/>
          <w:lang w:val="uk-UA"/>
        </w:rPr>
        <w:t xml:space="preserve"> протягом терміну дії  змінюва</w:t>
      </w:r>
      <w:r>
        <w:rPr>
          <w:rFonts w:ascii="Times New Roman" w:hAnsi="Times New Roman"/>
          <w:sz w:val="28"/>
          <w:lang w:val="uk-UA"/>
        </w:rPr>
        <w:t>ла</w:t>
      </w:r>
      <w:r w:rsidRPr="00831991">
        <w:rPr>
          <w:rFonts w:ascii="Times New Roman" w:hAnsi="Times New Roman"/>
          <w:sz w:val="28"/>
          <w:lang w:val="uk-UA"/>
        </w:rPr>
        <w:t>ся</w:t>
      </w:r>
      <w:r>
        <w:rPr>
          <w:rFonts w:ascii="Times New Roman" w:hAnsi="Times New Roman"/>
          <w:sz w:val="28"/>
          <w:lang w:val="uk-UA"/>
        </w:rPr>
        <w:t xml:space="preserve"> шість разів</w:t>
      </w:r>
      <w:r w:rsidRPr="00831991">
        <w:rPr>
          <w:rFonts w:ascii="Times New Roman" w:hAnsi="Times New Roman"/>
          <w:sz w:val="28"/>
          <w:lang w:val="uk-UA"/>
        </w:rPr>
        <w:t xml:space="preserve">. </w:t>
      </w:r>
      <w:r>
        <w:rPr>
          <w:rFonts w:ascii="Times New Roman" w:hAnsi="Times New Roman"/>
          <w:sz w:val="28"/>
          <w:lang w:val="uk-UA"/>
        </w:rPr>
        <w:t>З</w:t>
      </w:r>
      <w:r w:rsidRPr="00831991">
        <w:rPr>
          <w:rFonts w:ascii="Times New Roman" w:hAnsi="Times New Roman"/>
          <w:sz w:val="28"/>
          <w:lang w:val="uk-UA"/>
        </w:rPr>
        <w:t>авдяки  рішенню</w:t>
      </w:r>
      <w:r>
        <w:rPr>
          <w:rFonts w:ascii="Times New Roman" w:hAnsi="Times New Roman"/>
          <w:sz w:val="28"/>
          <w:lang w:val="uk-UA"/>
        </w:rPr>
        <w:t xml:space="preserve"> Херсонської</w:t>
      </w:r>
      <w:r w:rsidRPr="00831991">
        <w:rPr>
          <w:rFonts w:ascii="Times New Roman" w:hAnsi="Times New Roman"/>
          <w:sz w:val="28"/>
          <w:lang w:val="uk-UA"/>
        </w:rPr>
        <w:t xml:space="preserve">  міської  ради  щодо  додаткового фінансування робіт  з  благоустрою </w:t>
      </w:r>
      <w:r>
        <w:rPr>
          <w:rFonts w:ascii="Times New Roman" w:hAnsi="Times New Roman"/>
          <w:sz w:val="28"/>
          <w:lang w:val="uk-UA"/>
        </w:rPr>
        <w:t xml:space="preserve"> районів  у   м</w:t>
      </w:r>
      <w:r w:rsidRPr="00831991">
        <w:rPr>
          <w:rFonts w:ascii="Times New Roman" w:hAnsi="Times New Roman"/>
          <w:sz w:val="28"/>
          <w:lang w:val="uk-UA"/>
        </w:rPr>
        <w:t xml:space="preserve">істі, </w:t>
      </w:r>
      <w:r>
        <w:rPr>
          <w:rFonts w:ascii="Times New Roman" w:hAnsi="Times New Roman"/>
          <w:sz w:val="28"/>
          <w:lang w:val="uk-UA"/>
        </w:rPr>
        <w:t xml:space="preserve">останні зміни за </w:t>
      </w:r>
      <w:r w:rsidRPr="00831991">
        <w:rPr>
          <w:rFonts w:ascii="Times New Roman" w:hAnsi="Times New Roman"/>
          <w:sz w:val="28"/>
          <w:lang w:val="uk-UA"/>
        </w:rPr>
        <w:t>ріш</w:t>
      </w:r>
      <w:r>
        <w:rPr>
          <w:rFonts w:ascii="Times New Roman" w:hAnsi="Times New Roman"/>
          <w:sz w:val="28"/>
          <w:lang w:val="uk-UA"/>
        </w:rPr>
        <w:t>енням сесії районної ради від 06.12.2017 №01-15/196</w:t>
      </w:r>
      <w:r w:rsidRPr="0083199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були </w:t>
      </w:r>
      <w:r w:rsidRPr="00831991">
        <w:rPr>
          <w:rFonts w:ascii="Times New Roman" w:hAnsi="Times New Roman"/>
          <w:sz w:val="28"/>
          <w:lang w:val="uk-UA"/>
        </w:rPr>
        <w:t xml:space="preserve">внесені до кошторису видатків Програми </w:t>
      </w:r>
      <w:r>
        <w:rPr>
          <w:rFonts w:ascii="Times New Roman" w:hAnsi="Times New Roman"/>
          <w:sz w:val="28"/>
          <w:lang w:val="uk-UA"/>
        </w:rPr>
        <w:t>щодо збільшення</w:t>
      </w:r>
      <w:r w:rsidRPr="00831991">
        <w:rPr>
          <w:rFonts w:ascii="Times New Roman" w:hAnsi="Times New Roman"/>
          <w:sz w:val="28"/>
          <w:lang w:val="uk-UA"/>
        </w:rPr>
        <w:t xml:space="preserve"> фінансу</w:t>
      </w:r>
      <w:r>
        <w:rPr>
          <w:rFonts w:ascii="Times New Roman" w:hAnsi="Times New Roman"/>
          <w:sz w:val="28"/>
          <w:lang w:val="uk-UA"/>
        </w:rPr>
        <w:t xml:space="preserve">вання на загальну суму 536 900 </w:t>
      </w:r>
      <w:r w:rsidRPr="00831991">
        <w:rPr>
          <w:rFonts w:ascii="Times New Roman" w:hAnsi="Times New Roman"/>
          <w:sz w:val="28"/>
          <w:lang w:val="uk-UA"/>
        </w:rPr>
        <w:t>грн.</w:t>
      </w:r>
    </w:p>
    <w:p w:rsidR="00870FA4" w:rsidRDefault="00870FA4" w:rsidP="00815985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Станом на 01.01.2019</w:t>
      </w:r>
      <w:r w:rsidRPr="00831991">
        <w:rPr>
          <w:rFonts w:ascii="Times New Roman" w:hAnsi="Times New Roman"/>
          <w:sz w:val="28"/>
          <w:lang w:val="uk-UA"/>
        </w:rPr>
        <w:t xml:space="preserve"> передбачені на реалізацію Програми кошти</w:t>
      </w:r>
      <w:r>
        <w:rPr>
          <w:rFonts w:ascii="Times New Roman" w:hAnsi="Times New Roman"/>
          <w:sz w:val="28"/>
          <w:lang w:val="uk-UA"/>
        </w:rPr>
        <w:t xml:space="preserve"> освоєні            та  витрачені  </w:t>
      </w:r>
      <w:r w:rsidRPr="00986ED2">
        <w:rPr>
          <w:sz w:val="28"/>
          <w:szCs w:val="28"/>
        </w:rPr>
        <w:t xml:space="preserve"> </w:t>
      </w:r>
      <w:r w:rsidRPr="009B1F93">
        <w:rPr>
          <w:rFonts w:ascii="Times New Roman" w:hAnsi="Times New Roman"/>
          <w:sz w:val="28"/>
          <w:lang w:val="uk-UA"/>
        </w:rPr>
        <w:t xml:space="preserve">на  ліквідацію </w:t>
      </w:r>
      <w:r w:rsidRPr="009B1F93">
        <w:rPr>
          <w:rFonts w:ascii="Times New Roman" w:hAnsi="Times New Roman"/>
          <w:sz w:val="28"/>
          <w:szCs w:val="28"/>
        </w:rPr>
        <w:t>148 сміттєзвалищ (</w:t>
      </w:r>
      <w:smartTag w:uri="urn:schemas-microsoft-com:office:smarttags" w:element="metricconverter">
        <w:smartTagPr>
          <w:attr w:name="ProductID" w:val="1411 м3"/>
        </w:smartTagPr>
        <w:r w:rsidRPr="009B1F93">
          <w:rPr>
            <w:rFonts w:ascii="Times New Roman" w:hAnsi="Times New Roman"/>
            <w:sz w:val="28"/>
            <w:szCs w:val="28"/>
          </w:rPr>
          <w:t>1411 м3</w:t>
        </w:r>
      </w:smartTag>
      <w:r w:rsidRPr="009B1F93">
        <w:rPr>
          <w:rFonts w:ascii="Times New Roman" w:hAnsi="Times New Roman"/>
          <w:sz w:val="28"/>
          <w:szCs w:val="28"/>
        </w:rPr>
        <w:t>) на  загальну суму 296 969,90 грн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9B1F93">
        <w:rPr>
          <w:rFonts w:ascii="Times New Roman" w:hAnsi="Times New Roman"/>
          <w:sz w:val="28"/>
          <w:szCs w:val="28"/>
        </w:rPr>
        <w:t xml:space="preserve"> та скошено траву на території </w:t>
      </w:r>
      <w:smartTag w:uri="urn:schemas-microsoft-com:office:smarttags" w:element="metricconverter">
        <w:smartTagPr>
          <w:attr w:name="ProductID" w:val="243 933,32 м²"/>
        </w:smartTagPr>
        <w:r w:rsidRPr="009B1F93">
          <w:rPr>
            <w:rFonts w:ascii="Times New Roman" w:hAnsi="Times New Roman"/>
            <w:sz w:val="28"/>
            <w:szCs w:val="28"/>
          </w:rPr>
          <w:t>243 933,32 м²</w:t>
        </w:r>
      </w:smartTag>
      <w:r w:rsidRPr="009B1F93">
        <w:rPr>
          <w:rFonts w:ascii="Times New Roman" w:hAnsi="Times New Roman"/>
          <w:sz w:val="28"/>
          <w:szCs w:val="28"/>
        </w:rPr>
        <w:t xml:space="preserve"> на загальну суму 239 810, 85 грн.</w:t>
      </w:r>
    </w:p>
    <w:p w:rsidR="00870FA4" w:rsidRPr="00831991" w:rsidRDefault="00870FA4" w:rsidP="00815985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Всі заходи, передбачені регіональною галузевою </w:t>
      </w: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>рограмою «Благоустрій, розвиток інженерно-транспортної та соціальної інфраструкт</w:t>
      </w:r>
      <w:r>
        <w:rPr>
          <w:rFonts w:ascii="Times New Roman" w:hAnsi="Times New Roman"/>
          <w:sz w:val="28"/>
          <w:lang w:val="uk-UA"/>
        </w:rPr>
        <w:t>ури Дніпровського району на 2018</w:t>
      </w:r>
      <w:r w:rsidRPr="00831991">
        <w:rPr>
          <w:rFonts w:ascii="Times New Roman" w:hAnsi="Times New Roman"/>
          <w:sz w:val="28"/>
          <w:lang w:val="uk-UA"/>
        </w:rPr>
        <w:t xml:space="preserve"> рік» висвітлювалися на офіційному веб-сайті районної ради, через друковані та електронні засоби масової інформації.</w:t>
      </w:r>
    </w:p>
    <w:p w:rsidR="00870FA4" w:rsidRPr="00831991" w:rsidRDefault="00870FA4" w:rsidP="00815985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     Беручи до уваги вищевикл</w:t>
      </w:r>
      <w:r>
        <w:rPr>
          <w:rFonts w:ascii="Times New Roman" w:hAnsi="Times New Roman"/>
          <w:sz w:val="28"/>
          <w:lang w:val="uk-UA"/>
        </w:rPr>
        <w:t>адене, керуючись статтями 41, 59</w:t>
      </w:r>
      <w:r w:rsidRPr="00831991">
        <w:rPr>
          <w:rFonts w:ascii="Times New Roman" w:hAnsi="Times New Roman"/>
          <w:sz w:val="28"/>
          <w:lang w:val="uk-UA"/>
        </w:rPr>
        <w:t xml:space="preserve"> Закону України «Про місцеве самоврядування в Україні», рішенням Херсонської міської ради від </w:t>
      </w:r>
      <w:r>
        <w:rPr>
          <w:rFonts w:ascii="Times New Roman" w:hAnsi="Times New Roman"/>
          <w:sz w:val="28"/>
          <w:lang w:val="uk-UA"/>
        </w:rPr>
        <w:t>17.10.2016 №383</w:t>
      </w:r>
      <w:r w:rsidRPr="00831991">
        <w:rPr>
          <w:rFonts w:ascii="Times New Roman" w:hAnsi="Times New Roman"/>
          <w:sz w:val="28"/>
          <w:lang w:val="uk-UA"/>
        </w:rPr>
        <w:t xml:space="preserve"> «Про визначення обсягу і меж повноважень районних у місті Херсоні рад та їх</w:t>
      </w:r>
      <w:r>
        <w:rPr>
          <w:rFonts w:ascii="Times New Roman" w:hAnsi="Times New Roman"/>
          <w:sz w:val="28"/>
          <w:lang w:val="uk-UA"/>
        </w:rPr>
        <w:t>ніх</w:t>
      </w:r>
      <w:r w:rsidRPr="00831991">
        <w:rPr>
          <w:rFonts w:ascii="Times New Roman" w:hAnsi="Times New Roman"/>
          <w:sz w:val="28"/>
          <w:lang w:val="uk-UA"/>
        </w:rPr>
        <w:t xml:space="preserve"> виконавчих органів</w:t>
      </w:r>
      <w:r>
        <w:rPr>
          <w:rFonts w:ascii="Times New Roman" w:hAnsi="Times New Roman"/>
          <w:sz w:val="28"/>
          <w:lang w:val="uk-UA"/>
        </w:rPr>
        <w:t>», районна у місті рада</w:t>
      </w:r>
    </w:p>
    <w:p w:rsidR="00870FA4" w:rsidRDefault="00870FA4" w:rsidP="00815985">
      <w:pPr>
        <w:spacing w:after="0"/>
        <w:jc w:val="center"/>
        <w:rPr>
          <w:rFonts w:ascii="Times New Roman" w:hAnsi="Times New Roman"/>
          <w:sz w:val="28"/>
          <w:lang w:val="uk-UA"/>
        </w:rPr>
      </w:pPr>
    </w:p>
    <w:p w:rsidR="00870FA4" w:rsidRDefault="00870FA4" w:rsidP="00815985">
      <w:pPr>
        <w:spacing w:after="0"/>
        <w:jc w:val="center"/>
        <w:rPr>
          <w:rFonts w:ascii="Times New Roman" w:hAnsi="Times New Roman"/>
          <w:sz w:val="28"/>
          <w:lang w:val="uk-UA"/>
        </w:rPr>
      </w:pPr>
      <w:r w:rsidRPr="00FA7DDB">
        <w:rPr>
          <w:rFonts w:ascii="Times New Roman" w:hAnsi="Times New Roman"/>
          <w:sz w:val="28"/>
          <w:lang w:val="uk-UA"/>
        </w:rPr>
        <w:t xml:space="preserve">В И Р І Ш И </w:t>
      </w:r>
      <w:r>
        <w:rPr>
          <w:rFonts w:ascii="Times New Roman" w:hAnsi="Times New Roman"/>
          <w:sz w:val="28"/>
          <w:lang w:val="uk-UA"/>
        </w:rPr>
        <w:t>Л А</w:t>
      </w:r>
      <w:r w:rsidRPr="00FA7DDB">
        <w:rPr>
          <w:rFonts w:ascii="Times New Roman" w:hAnsi="Times New Roman"/>
          <w:sz w:val="28"/>
          <w:lang w:val="uk-UA"/>
        </w:rPr>
        <w:t>:</w:t>
      </w:r>
    </w:p>
    <w:p w:rsidR="00870FA4" w:rsidRPr="00831991" w:rsidRDefault="00870FA4" w:rsidP="00815985">
      <w:pPr>
        <w:spacing w:after="0"/>
        <w:jc w:val="center"/>
        <w:rPr>
          <w:rFonts w:ascii="Times New Roman" w:hAnsi="Times New Roman"/>
          <w:sz w:val="28"/>
          <w:lang w:val="uk-UA"/>
        </w:rPr>
      </w:pPr>
    </w:p>
    <w:p w:rsidR="00870FA4" w:rsidRPr="00B37AFD" w:rsidRDefault="00870FA4" w:rsidP="00AF379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Затвердити </w:t>
      </w:r>
      <w:r w:rsidRPr="00831991">
        <w:rPr>
          <w:rFonts w:ascii="Times New Roman" w:hAnsi="Times New Roman"/>
          <w:sz w:val="28"/>
          <w:lang w:val="uk-UA"/>
        </w:rPr>
        <w:t xml:space="preserve">звіт про виконання заходів регіональної галузевої </w:t>
      </w:r>
      <w:r>
        <w:rPr>
          <w:rFonts w:ascii="Times New Roman" w:hAnsi="Times New Roman"/>
          <w:sz w:val="28"/>
          <w:lang w:val="uk-UA"/>
        </w:rPr>
        <w:t>п</w:t>
      </w:r>
      <w:r w:rsidRPr="00831991">
        <w:rPr>
          <w:rFonts w:ascii="Times New Roman" w:hAnsi="Times New Roman"/>
          <w:sz w:val="28"/>
          <w:lang w:val="uk-UA"/>
        </w:rPr>
        <w:t>рограми «Благоустрій, розвиток інженерно-транспортної та соціальної інфраструкт</w:t>
      </w:r>
      <w:r>
        <w:rPr>
          <w:rFonts w:ascii="Times New Roman" w:hAnsi="Times New Roman"/>
          <w:sz w:val="28"/>
          <w:lang w:val="uk-UA"/>
        </w:rPr>
        <w:t>ури Дніпровського району на 2018</w:t>
      </w:r>
      <w:r w:rsidRPr="00831991">
        <w:rPr>
          <w:rFonts w:ascii="Times New Roman" w:hAnsi="Times New Roman"/>
          <w:sz w:val="28"/>
          <w:lang w:val="uk-UA"/>
        </w:rPr>
        <w:t xml:space="preserve"> рік»</w:t>
      </w:r>
      <w:r>
        <w:rPr>
          <w:rFonts w:ascii="Times New Roman" w:hAnsi="Times New Roman"/>
          <w:sz w:val="28"/>
          <w:lang w:val="uk-UA"/>
        </w:rPr>
        <w:t xml:space="preserve">. </w:t>
      </w:r>
      <w:bookmarkStart w:id="0" w:name="_GoBack"/>
    </w:p>
    <w:p w:rsidR="00870FA4" w:rsidRDefault="00870FA4" w:rsidP="00AF3791">
      <w:pPr>
        <w:numPr>
          <w:ilvl w:val="0"/>
          <w:numId w:val="2"/>
        </w:numPr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  <w:r w:rsidRPr="00AF3791">
        <w:rPr>
          <w:rFonts w:ascii="Times New Roman" w:hAnsi="Times New Roman"/>
          <w:sz w:val="28"/>
          <w:szCs w:val="28"/>
          <w:lang w:val="uk-UA"/>
        </w:rPr>
        <w:t>Виконавчому комітетові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F3791">
        <w:rPr>
          <w:rFonts w:ascii="Times New Roman" w:hAnsi="Times New Roman"/>
          <w:sz w:val="28"/>
          <w:szCs w:val="28"/>
          <w:lang w:val="uk-UA"/>
        </w:rPr>
        <w:t xml:space="preserve"> продовжити заходи, спрямовані на п</w:t>
      </w:r>
      <w:r>
        <w:rPr>
          <w:rFonts w:ascii="Times New Roman" w:hAnsi="Times New Roman"/>
          <w:sz w:val="28"/>
          <w:szCs w:val="28"/>
          <w:lang w:val="uk-UA"/>
        </w:rPr>
        <w:t>ідвищення ефективності</w:t>
      </w:r>
      <w:r w:rsidRPr="00AF37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вирішення проблемних питань забезпечення</w:t>
      </w:r>
      <w:r w:rsidRPr="00AF3791">
        <w:rPr>
          <w:rFonts w:ascii="Times New Roman" w:hAnsi="Times New Roman"/>
          <w:sz w:val="28"/>
          <w:szCs w:val="28"/>
          <w:lang w:val="uk-UA"/>
        </w:rPr>
        <w:t xml:space="preserve"> життєдіяльності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.</w:t>
      </w:r>
    </w:p>
    <w:p w:rsidR="00870FA4" w:rsidRPr="00831991" w:rsidRDefault="00870FA4" w:rsidP="00AF3791">
      <w:pPr>
        <w:numPr>
          <w:ilvl w:val="0"/>
          <w:numId w:val="2"/>
        </w:numPr>
        <w:spacing w:after="0" w:line="240" w:lineRule="auto"/>
        <w:ind w:left="0" w:firstLine="568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>Контроль за виконанням цього рішення покласти на</w:t>
      </w:r>
      <w:r>
        <w:rPr>
          <w:rFonts w:ascii="Times New Roman" w:hAnsi="Times New Roman"/>
          <w:sz w:val="28"/>
          <w:lang w:val="uk-UA"/>
        </w:rPr>
        <w:t xml:space="preserve"> постійну комісію районної ради з питань життєдіяльності району ( Шумейко В.А.), заступника голови районної ради Толокнова А.П.</w:t>
      </w:r>
    </w:p>
    <w:p w:rsidR="00870FA4" w:rsidRPr="00831991" w:rsidRDefault="00870FA4" w:rsidP="005A1CAA">
      <w:pPr>
        <w:spacing w:after="0"/>
        <w:ind w:left="75"/>
        <w:jc w:val="both"/>
        <w:rPr>
          <w:rFonts w:ascii="Times New Roman" w:hAnsi="Times New Roman"/>
          <w:sz w:val="28"/>
          <w:lang w:val="uk-UA"/>
        </w:rPr>
      </w:pPr>
    </w:p>
    <w:bookmarkEnd w:id="0"/>
    <w:p w:rsidR="00870FA4" w:rsidRDefault="00870FA4" w:rsidP="005A1CAA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5A1CAA">
      <w:pPr>
        <w:ind w:left="75"/>
        <w:jc w:val="both"/>
        <w:rPr>
          <w:rFonts w:ascii="Times New Roman" w:hAnsi="Times New Roman"/>
          <w:sz w:val="28"/>
          <w:lang w:val="uk-UA"/>
        </w:rPr>
      </w:pPr>
      <w:r w:rsidRPr="00831991">
        <w:rPr>
          <w:rFonts w:ascii="Times New Roman" w:hAnsi="Times New Roman"/>
          <w:sz w:val="28"/>
          <w:lang w:val="uk-UA"/>
        </w:rPr>
        <w:t xml:space="preserve">Голова районної ради                                                                   </w:t>
      </w:r>
      <w:r>
        <w:rPr>
          <w:rFonts w:ascii="Times New Roman" w:hAnsi="Times New Roman"/>
          <w:sz w:val="28"/>
          <w:lang w:val="uk-UA"/>
        </w:rPr>
        <w:t>В. А. Кондратов</w:t>
      </w: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p w:rsidR="00870FA4" w:rsidRPr="00831991" w:rsidRDefault="00870FA4" w:rsidP="00871A28">
      <w:pPr>
        <w:ind w:left="75"/>
        <w:jc w:val="both"/>
        <w:rPr>
          <w:rFonts w:ascii="Times New Roman" w:hAnsi="Times New Roman"/>
          <w:sz w:val="28"/>
          <w:lang w:val="uk-UA"/>
        </w:rPr>
      </w:pPr>
    </w:p>
    <w:sectPr w:rsidR="00870FA4" w:rsidRPr="00831991" w:rsidSect="005E5A48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4090"/>
    <w:multiLevelType w:val="hybridMultilevel"/>
    <w:tmpl w:val="C4F8F1A4"/>
    <w:lvl w:ilvl="0" w:tplc="A190A21E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1">
    <w:nsid w:val="34FD7A72"/>
    <w:multiLevelType w:val="hybridMultilevel"/>
    <w:tmpl w:val="55B432C2"/>
    <w:lvl w:ilvl="0" w:tplc="3F92564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A28"/>
    <w:rsid w:val="00050B57"/>
    <w:rsid w:val="000E5E57"/>
    <w:rsid w:val="00101AE8"/>
    <w:rsid w:val="00192E8B"/>
    <w:rsid w:val="0021130C"/>
    <w:rsid w:val="0033597C"/>
    <w:rsid w:val="00346BF0"/>
    <w:rsid w:val="003867FC"/>
    <w:rsid w:val="00391997"/>
    <w:rsid w:val="003B5142"/>
    <w:rsid w:val="003F205A"/>
    <w:rsid w:val="0043257C"/>
    <w:rsid w:val="004A6CCA"/>
    <w:rsid w:val="004D7BE5"/>
    <w:rsid w:val="00502F1C"/>
    <w:rsid w:val="00594CB2"/>
    <w:rsid w:val="005A1CAA"/>
    <w:rsid w:val="005D5B8A"/>
    <w:rsid w:val="005E5A48"/>
    <w:rsid w:val="00621C66"/>
    <w:rsid w:val="0062555F"/>
    <w:rsid w:val="00662DF7"/>
    <w:rsid w:val="006B3730"/>
    <w:rsid w:val="006C46C7"/>
    <w:rsid w:val="006D116E"/>
    <w:rsid w:val="007B236D"/>
    <w:rsid w:val="007D3454"/>
    <w:rsid w:val="00815985"/>
    <w:rsid w:val="00831991"/>
    <w:rsid w:val="00832A23"/>
    <w:rsid w:val="00870FA4"/>
    <w:rsid w:val="00871A28"/>
    <w:rsid w:val="0087345C"/>
    <w:rsid w:val="00887C3F"/>
    <w:rsid w:val="008E0D3F"/>
    <w:rsid w:val="00974CE4"/>
    <w:rsid w:val="00986ED2"/>
    <w:rsid w:val="009B1F93"/>
    <w:rsid w:val="00A02C52"/>
    <w:rsid w:val="00A42B6B"/>
    <w:rsid w:val="00A96A3A"/>
    <w:rsid w:val="00AB149E"/>
    <w:rsid w:val="00AF3791"/>
    <w:rsid w:val="00AF719D"/>
    <w:rsid w:val="00B37AFD"/>
    <w:rsid w:val="00B62A1E"/>
    <w:rsid w:val="00B86895"/>
    <w:rsid w:val="00B905D3"/>
    <w:rsid w:val="00C0037C"/>
    <w:rsid w:val="00C33D94"/>
    <w:rsid w:val="00CA7C13"/>
    <w:rsid w:val="00D165CA"/>
    <w:rsid w:val="00D40179"/>
    <w:rsid w:val="00D82D11"/>
    <w:rsid w:val="00DA31D9"/>
    <w:rsid w:val="00DE0F93"/>
    <w:rsid w:val="00DF6CEC"/>
    <w:rsid w:val="00E357E0"/>
    <w:rsid w:val="00E90ACF"/>
    <w:rsid w:val="00EC2F08"/>
    <w:rsid w:val="00ED68AE"/>
    <w:rsid w:val="00FA7DDB"/>
    <w:rsid w:val="00FF5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7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71A28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1A28"/>
    <w:rPr>
      <w:rFonts w:ascii="Times New Roman" w:hAnsi="Times New Roman"/>
      <w:sz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871A28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1A28"/>
    <w:rPr>
      <w:rFonts w:ascii="Times New Roman" w:hAnsi="Times New Roman"/>
      <w:sz w:val="24"/>
      <w:lang w:val="uk-UA"/>
    </w:rPr>
  </w:style>
  <w:style w:type="paragraph" w:customStyle="1" w:styleId="a">
    <w:name w:val="заголов"/>
    <w:basedOn w:val="Normal"/>
    <w:uiPriority w:val="99"/>
    <w:rsid w:val="00A96A3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kern w:val="2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665</TotalTime>
  <Pages>2</Pages>
  <Words>469</Words>
  <Characters>2678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 Windows</cp:lastModifiedBy>
  <cp:revision>29</cp:revision>
  <cp:lastPrinted>2019-01-29T09:02:00Z</cp:lastPrinted>
  <dcterms:created xsi:type="dcterms:W3CDTF">2016-02-06T10:43:00Z</dcterms:created>
  <dcterms:modified xsi:type="dcterms:W3CDTF">2019-01-31T07:53:00Z</dcterms:modified>
</cp:coreProperties>
</file>